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B433F" w14:textId="4EEE97BC" w:rsidR="00AE1FF9" w:rsidRDefault="00AE1FF9" w:rsidP="00AE1FF9">
      <w:pPr>
        <w:jc w:val="right"/>
      </w:pPr>
      <w:r>
        <w:t>Warszawa, 30 grudnia 2024 roku</w:t>
      </w:r>
    </w:p>
    <w:p w14:paraId="5A840CAA" w14:textId="77777777" w:rsidR="00AE1FF9" w:rsidRDefault="00AE1FF9" w:rsidP="00AE1FF9">
      <w:pPr>
        <w:jc w:val="right"/>
      </w:pPr>
    </w:p>
    <w:p w14:paraId="2F943C96" w14:textId="7938FDB3" w:rsidR="00AE1FF9" w:rsidRPr="00AE1FF9" w:rsidRDefault="00AE1FF9" w:rsidP="00AE1FF9">
      <w:pPr>
        <w:rPr>
          <w:b/>
          <w:bCs/>
        </w:rPr>
      </w:pPr>
      <w:r w:rsidRPr="00AE1FF9">
        <w:rPr>
          <w:b/>
          <w:bCs/>
        </w:rPr>
        <w:t>Dorota Korycińska</w:t>
      </w:r>
    </w:p>
    <w:p w14:paraId="6419842E" w14:textId="21FE36E4" w:rsidR="00AE1FF9" w:rsidRDefault="00AE1FF9" w:rsidP="00AE1FF9">
      <w:r>
        <w:t>Ogólnopolska Federacja Onkologiczna</w:t>
      </w:r>
    </w:p>
    <w:p w14:paraId="184A50DB" w14:textId="77777777" w:rsidR="00AE1FF9" w:rsidRDefault="00AE1FF9" w:rsidP="00AE1FF9"/>
    <w:p w14:paraId="1DAAB0AB" w14:textId="77777777" w:rsidR="00AE1FF9" w:rsidRPr="00AE1FF9" w:rsidRDefault="00AE1FF9" w:rsidP="00AE1FF9">
      <w:pPr>
        <w:jc w:val="right"/>
        <w:rPr>
          <w:b/>
          <w:bCs/>
        </w:rPr>
      </w:pPr>
      <w:r w:rsidRPr="00AE1FF9">
        <w:rPr>
          <w:b/>
          <w:bCs/>
        </w:rPr>
        <w:t xml:space="preserve">Jerzy </w:t>
      </w:r>
      <w:proofErr w:type="spellStart"/>
      <w:r w:rsidRPr="00AE1FF9">
        <w:rPr>
          <w:b/>
          <w:bCs/>
        </w:rPr>
        <w:t>Szafranowicz</w:t>
      </w:r>
      <w:proofErr w:type="spellEnd"/>
    </w:p>
    <w:p w14:paraId="5DC3B4A9" w14:textId="38484A1E" w:rsidR="00AE1FF9" w:rsidRDefault="00AE1FF9" w:rsidP="00AE1FF9">
      <w:pPr>
        <w:jc w:val="right"/>
      </w:pPr>
      <w:r>
        <w:t>Podsekretarz Stanu</w:t>
      </w:r>
    </w:p>
    <w:p w14:paraId="468E917E" w14:textId="3924BD33" w:rsidR="00AE1FF9" w:rsidRDefault="00AE1FF9" w:rsidP="00AE1FF9">
      <w:pPr>
        <w:jc w:val="right"/>
      </w:pPr>
      <w:r>
        <w:t>Ministerstwo Zdrowia</w:t>
      </w:r>
    </w:p>
    <w:p w14:paraId="7BA23E54" w14:textId="77777777" w:rsidR="00AE1FF9" w:rsidRDefault="00AE1FF9" w:rsidP="00AE1FF9">
      <w:pPr>
        <w:jc w:val="right"/>
      </w:pPr>
    </w:p>
    <w:p w14:paraId="59488E63" w14:textId="496FE29A" w:rsidR="00AE1FF9" w:rsidRDefault="00AE1FF9" w:rsidP="00C51D3D">
      <w:pPr>
        <w:jc w:val="both"/>
      </w:pPr>
      <w:r>
        <w:t xml:space="preserve">Opinia Ogólnopolskiej Federacji Onkologicznej w sprawie </w:t>
      </w:r>
      <w:r>
        <w:t xml:space="preserve"> projekt</w:t>
      </w:r>
      <w:r>
        <w:t>u</w:t>
      </w:r>
      <w:r w:rsidR="008B2312">
        <w:t xml:space="preserve"> </w:t>
      </w:r>
      <w:r>
        <w:t>rozporządzenia Ministra Zdrowia zmieniającego rozporządzenie w sprawie świadczeń</w:t>
      </w:r>
      <w:r w:rsidR="00C51D3D">
        <w:t xml:space="preserve"> </w:t>
      </w:r>
      <w:r>
        <w:t>gwarantowanych z zakresu leczenia szpitalnego (MZ 1734)</w:t>
      </w:r>
      <w:r>
        <w:t xml:space="preserve">, dot. </w:t>
      </w:r>
      <w:proofErr w:type="spellStart"/>
      <w:r w:rsidRPr="00AE1FF9">
        <w:rPr>
          <w:b/>
          <w:bCs/>
        </w:rPr>
        <w:t>Teleradioterapi</w:t>
      </w:r>
      <w:r w:rsidRPr="00AE1FF9">
        <w:rPr>
          <w:b/>
          <w:bCs/>
        </w:rPr>
        <w:t>i</w:t>
      </w:r>
      <w:proofErr w:type="spellEnd"/>
      <w:r w:rsidRPr="00AE1FF9">
        <w:rPr>
          <w:b/>
          <w:bCs/>
        </w:rPr>
        <w:t xml:space="preserve"> </w:t>
      </w:r>
      <w:r w:rsidRPr="00AE1FF9">
        <w:rPr>
          <w:b/>
          <w:bCs/>
        </w:rPr>
        <w:t>stereotaktyczn</w:t>
      </w:r>
      <w:r>
        <w:rPr>
          <w:b/>
          <w:bCs/>
        </w:rPr>
        <w:t>ej</w:t>
      </w:r>
      <w:r w:rsidRPr="00AE1FF9">
        <w:rPr>
          <w:b/>
          <w:bCs/>
        </w:rPr>
        <w:t xml:space="preserve"> żyroskopow</w:t>
      </w:r>
      <w:r>
        <w:rPr>
          <w:b/>
          <w:bCs/>
        </w:rPr>
        <w:t>ej</w:t>
      </w:r>
      <w:r w:rsidRPr="00AE1FF9">
        <w:rPr>
          <w:b/>
          <w:bCs/>
        </w:rPr>
        <w:t xml:space="preserve"> (TSZ)</w:t>
      </w:r>
      <w:r w:rsidRPr="00AE1FF9">
        <w:rPr>
          <w:b/>
          <w:bCs/>
        </w:rPr>
        <w:t>.</w:t>
      </w:r>
    </w:p>
    <w:p w14:paraId="605D746B" w14:textId="77777777" w:rsidR="00AE1FF9" w:rsidRDefault="00AE1FF9" w:rsidP="00C51D3D">
      <w:pPr>
        <w:jc w:val="both"/>
      </w:pPr>
    </w:p>
    <w:p w14:paraId="7352D8FC" w14:textId="75608CDC" w:rsidR="00AE1FF9" w:rsidRPr="00AE1FF9" w:rsidRDefault="00AE1FF9" w:rsidP="00C51D3D">
      <w:pPr>
        <w:jc w:val="both"/>
        <w:rPr>
          <w:b/>
          <w:bCs/>
        </w:rPr>
      </w:pPr>
      <w:r w:rsidRPr="00AE1FF9">
        <w:rPr>
          <w:b/>
          <w:bCs/>
        </w:rPr>
        <w:t>Szanowny Panie Ministrze,</w:t>
      </w:r>
    </w:p>
    <w:p w14:paraId="30D2EBFA" w14:textId="6336B04B" w:rsidR="00AE1FF9" w:rsidRDefault="00AE1FF9" w:rsidP="00C51D3D">
      <w:pPr>
        <w:jc w:val="both"/>
      </w:pPr>
      <w:r>
        <w:t xml:space="preserve">uprzejmie proszę o przyjęcie opinii Ogólnopolskiej Federacji Onkologicznej </w:t>
      </w:r>
      <w:r w:rsidR="00C51D3D">
        <w:br/>
      </w:r>
      <w:r>
        <w:t>dot. przedmiotowego rozporządzenia.</w:t>
      </w:r>
    </w:p>
    <w:p w14:paraId="01417ED6" w14:textId="44160EBA" w:rsidR="00AE1FF9" w:rsidRDefault="00AE1FF9" w:rsidP="00C51D3D">
      <w:pPr>
        <w:jc w:val="both"/>
      </w:pPr>
      <w:r>
        <w:t xml:space="preserve">Ogólnopolska Federacja Onkologiczna ze szczególnym zadowoleniem przyjęła propozycję zmian w projekcie rozporządzenia w sprawie świadczeń gwarantowanych </w:t>
      </w:r>
      <w:r w:rsidR="00C51D3D">
        <w:br/>
      </w:r>
      <w:r>
        <w:t>z zakresu leczenia szpitalnego.</w:t>
      </w:r>
    </w:p>
    <w:p w14:paraId="601D0734" w14:textId="35D38BFF" w:rsidR="008B2312" w:rsidRDefault="00AE1FF9" w:rsidP="00C51D3D">
      <w:pPr>
        <w:jc w:val="both"/>
      </w:pPr>
      <w:r>
        <w:t xml:space="preserve">Zmiany w tytułowym projekcie </w:t>
      </w:r>
      <w:r w:rsidR="008B2312">
        <w:t xml:space="preserve">uzupełnią pakiet leczenia onkologicznego guzów mózgu </w:t>
      </w:r>
      <w:r w:rsidR="00C51D3D">
        <w:br/>
      </w:r>
      <w:r w:rsidR="008B2312">
        <w:t xml:space="preserve">i podstawy czaszki, dostępny dla pacjentów w ramach świadczeń gwarantowanych </w:t>
      </w:r>
      <w:r w:rsidR="00C51D3D">
        <w:br/>
      </w:r>
      <w:r w:rsidR="008B2312">
        <w:t>o kolejną, nowoczesną, małoinwazyjną metodę leczenia, odbywającą się</w:t>
      </w:r>
      <w:r w:rsidR="00C51D3D">
        <w:t>, co szczególnie istotne</w:t>
      </w:r>
      <w:r w:rsidR="008B2312">
        <w:t xml:space="preserve"> w ramach leczenia ambulatoryjnego. </w:t>
      </w:r>
    </w:p>
    <w:p w14:paraId="429FBCC6" w14:textId="34FFC14C" w:rsidR="00AE1FF9" w:rsidRDefault="008B2312" w:rsidP="00C51D3D">
      <w:pPr>
        <w:jc w:val="both"/>
      </w:pPr>
      <w:r>
        <w:t xml:space="preserve">Dodatkowo, umożliwi chorym z </w:t>
      </w:r>
      <w:r w:rsidR="00AE1FF9">
        <w:t xml:space="preserve"> </w:t>
      </w:r>
      <w:r>
        <w:t xml:space="preserve">obszaru zaniedbanego pod względem dostępu </w:t>
      </w:r>
      <w:r w:rsidR="00C51D3D">
        <w:br/>
      </w:r>
      <w:r>
        <w:t xml:space="preserve">do </w:t>
      </w:r>
      <w:r w:rsidR="006170DC">
        <w:t xml:space="preserve">nowoczesnych terapii (woj. warmińsko-mazurskie) korzystanie ze zdobyczy nowoczesnej medycyny, bez utraty zasobów (czasowych i finansowych) na podróże </w:t>
      </w:r>
      <w:r w:rsidR="00C51D3D">
        <w:br/>
      </w:r>
      <w:r w:rsidR="006170DC">
        <w:t>do odległych ośrodków.</w:t>
      </w:r>
    </w:p>
    <w:p w14:paraId="361DD9D6" w14:textId="52A754D4" w:rsidR="006170DC" w:rsidRDefault="006170DC" w:rsidP="00C51D3D">
      <w:pPr>
        <w:jc w:val="both"/>
      </w:pPr>
      <w:r>
        <w:t xml:space="preserve">Bardzo istotne jest również, że korzystanie z akceleratora ZAP-X nie wymaga budowania specjalnego bunkra oraz utylizacji odpadów radioaktywnych, w związku z tym </w:t>
      </w:r>
      <w:r w:rsidR="00C51D3D">
        <w:br/>
      </w:r>
      <w:r>
        <w:t>to urządzenie jest w pełni bezpieczne zarówno dla samego pacjenta, jak też personelu medycznego. W porównaniu z innymi akceleratorami użytkowanie ZAP-X jest konkurencyjne kosztowo (mniejsze nakłady na obsługę akceleratora).</w:t>
      </w:r>
    </w:p>
    <w:p w14:paraId="6FA8C633" w14:textId="786E2925" w:rsidR="006170DC" w:rsidRDefault="006170DC" w:rsidP="00C51D3D">
      <w:pPr>
        <w:jc w:val="both"/>
      </w:pPr>
      <w:r>
        <w:lastRenderedPageBreak/>
        <w:t xml:space="preserve">Wejście w życie tytułowego rozporządzenia będzie również elementem realizacji Narodowej Strategii Onkologicznej, w części dotyczącej poprawy dostępności </w:t>
      </w:r>
      <w:r w:rsidR="00C51D3D">
        <w:br/>
      </w:r>
      <w:r>
        <w:t>do innowacyjnych terapii onkologicznych.</w:t>
      </w:r>
    </w:p>
    <w:p w14:paraId="2F2DA71A" w14:textId="77777777" w:rsidR="00C51D3D" w:rsidRDefault="00C51D3D" w:rsidP="00C51D3D">
      <w:pPr>
        <w:jc w:val="both"/>
      </w:pPr>
    </w:p>
    <w:p w14:paraId="3FFB9A1F" w14:textId="5F040278" w:rsidR="00C51D3D" w:rsidRDefault="00C51D3D" w:rsidP="00C51D3D">
      <w:pPr>
        <w:jc w:val="both"/>
      </w:pPr>
      <w:r>
        <w:t xml:space="preserve">Ogólnopolska Federacja Onkologiczna rekomenduje przyjęcie proponowanego rozporządzenia </w:t>
      </w:r>
      <w:r w:rsidR="007850EB">
        <w:t xml:space="preserve">w </w:t>
      </w:r>
      <w:r w:rsidR="00177BA7">
        <w:t xml:space="preserve">zakresie świadczenia gwarantowanego </w:t>
      </w:r>
      <w:r>
        <w:t>również w zakresie nadania odrębnego kodu klasyfikacji medycznych ICD-9.</w:t>
      </w:r>
    </w:p>
    <w:p w14:paraId="66CDF02C" w14:textId="77777777" w:rsidR="00C51D3D" w:rsidRDefault="00C51D3D" w:rsidP="00C51D3D">
      <w:pPr>
        <w:jc w:val="both"/>
      </w:pPr>
    </w:p>
    <w:p w14:paraId="2A1CBCB3" w14:textId="4B507C55" w:rsidR="00C51D3D" w:rsidRDefault="00C51D3D" w:rsidP="00C51D3D">
      <w:pPr>
        <w:jc w:val="both"/>
      </w:pPr>
      <w:r>
        <w:t>Pozostaję z szacunkiem</w:t>
      </w:r>
    </w:p>
    <w:p w14:paraId="534129D3" w14:textId="41B1F5FD" w:rsidR="00C51D3D" w:rsidRDefault="00C51D3D" w:rsidP="00C51D3D">
      <w:pPr>
        <w:jc w:val="both"/>
      </w:pPr>
      <w:r>
        <w:t>Dorota Korycińska</w:t>
      </w:r>
    </w:p>
    <w:p w14:paraId="463C4343" w14:textId="77777777" w:rsidR="006170DC" w:rsidRDefault="006170DC" w:rsidP="00AE1FF9"/>
    <w:p w14:paraId="19E7F9CD" w14:textId="77777777" w:rsidR="006170DC" w:rsidRDefault="006170DC" w:rsidP="00AE1FF9"/>
    <w:p w14:paraId="4E135A05" w14:textId="77777777" w:rsidR="00AE1FF9" w:rsidRDefault="00AE1FF9" w:rsidP="00AE1FF9"/>
    <w:p w14:paraId="4B2F5137" w14:textId="77777777" w:rsidR="00AE1FF9" w:rsidRDefault="00AE1FF9" w:rsidP="00AE1FF9">
      <w:pPr>
        <w:jc w:val="right"/>
      </w:pPr>
    </w:p>
    <w:sectPr w:rsidR="00AE1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F9"/>
    <w:rsid w:val="00177BA7"/>
    <w:rsid w:val="006170DC"/>
    <w:rsid w:val="0073748C"/>
    <w:rsid w:val="007850EB"/>
    <w:rsid w:val="008B2312"/>
    <w:rsid w:val="00AE1FF9"/>
    <w:rsid w:val="00C5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6F3C"/>
  <w15:chartTrackingRefBased/>
  <w15:docId w15:val="{58FBA6EC-571E-44F2-A6A8-5ED5FB26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E1F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1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1F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1F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1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1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1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1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1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1F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1F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1F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1FF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1FF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1F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1F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1F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1F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1F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1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1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E1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1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1F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E1F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1FF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1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1FF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1F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Korycińska</dc:creator>
  <cp:keywords/>
  <dc:description/>
  <cp:lastModifiedBy>Dorota Korycińska</cp:lastModifiedBy>
  <cp:revision>2</cp:revision>
  <cp:lastPrinted>2024-12-30T21:08:00Z</cp:lastPrinted>
  <dcterms:created xsi:type="dcterms:W3CDTF">2024-12-30T21:17:00Z</dcterms:created>
  <dcterms:modified xsi:type="dcterms:W3CDTF">2024-12-30T21:17:00Z</dcterms:modified>
</cp:coreProperties>
</file>